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EF" w:rsidRPr="006A0D35" w:rsidRDefault="00E107EF" w:rsidP="00E107E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курсу</w:t>
      </w:r>
      <w:r w:rsidRPr="006A0D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«Музыка» 1,2,3,4 классы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    Программа  для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1класса</w:t>
      </w:r>
      <w:r w:rsidRPr="006A0D35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стандартом начального общего образования,   Примерной программы начального образования по музыке и содержания программы «Музыка» для 1-4 классов авторов Е.Д.Критской и Г.П.Сергеевой и основными положениями художественно-педагогической концепции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Д.Б.Кабалевского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Учебник-тетрадь «Музыка» 1 класс Критская Е.Д., Сергеева Г.П.,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Т.С.; М. «Просвещение», 2013.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i/>
          <w:sz w:val="24"/>
          <w:szCs w:val="24"/>
        </w:rPr>
        <w:t>Целью</w:t>
      </w:r>
      <w:r w:rsidRPr="006A0D35">
        <w:rPr>
          <w:rFonts w:ascii="Times New Roman" w:hAnsi="Times New Roman" w:cs="Times New Roman"/>
          <w:sz w:val="24"/>
          <w:szCs w:val="24"/>
        </w:rPr>
        <w:t xml:space="preserve"> изучения курса являются: 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                </w:t>
      </w:r>
    </w:p>
    <w:p w:rsidR="00E107EF" w:rsidRPr="006A0D35" w:rsidRDefault="00E107EF" w:rsidP="00E10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854"/>
        <w:gridCol w:w="1525"/>
      </w:tblGrid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разделы курса</w:t>
            </w:r>
            <w:proofErr w:type="gramStart"/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525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 xml:space="preserve">«Музыка вокруг нас»  </w:t>
            </w:r>
          </w:p>
        </w:tc>
        <w:tc>
          <w:tcPr>
            <w:tcW w:w="1525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«Музыка и ты»</w:t>
            </w:r>
          </w:p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Кол-во часов- 33 учебных часа, из расчёта 1 час в   неделю</w:t>
            </w:r>
          </w:p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7EF" w:rsidRPr="006A0D35" w:rsidRDefault="00E107EF" w:rsidP="00E107EF">
      <w:pPr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b/>
          <w:i/>
          <w:sz w:val="24"/>
          <w:szCs w:val="24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первой квалификационной категории 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       Программа для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2 класса</w:t>
      </w:r>
      <w:r w:rsidRPr="006A0D35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государственного стандарта общего образования второго поколения (2004 г.), Примерной программы начального общего образования по музыке и  авторской программы «Музыка» Е. Д. Критской, Г. П. Сергеевой, Т. С.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для 1-4 классов общеобразовательных учреждений, рекомендованной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РФ (М.:Просвещение,2011). 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D35">
        <w:rPr>
          <w:rFonts w:ascii="Times New Roman" w:hAnsi="Times New Roman" w:cs="Times New Roman"/>
          <w:sz w:val="24"/>
          <w:szCs w:val="24"/>
        </w:rPr>
        <w:t xml:space="preserve">Учебник «Музыка» 2 класс (авторы Критская Е.Д., Сергеева Г.П.,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Т.С. М. «Просвещение», 2012.</w:t>
      </w:r>
      <w:proofErr w:type="gramEnd"/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i/>
          <w:sz w:val="24"/>
          <w:szCs w:val="24"/>
        </w:rPr>
        <w:t xml:space="preserve">Целью </w:t>
      </w:r>
      <w:r w:rsidRPr="006A0D35">
        <w:rPr>
          <w:rFonts w:ascii="Times New Roman" w:hAnsi="Times New Roman" w:cs="Times New Roman"/>
          <w:sz w:val="24"/>
          <w:szCs w:val="24"/>
        </w:rPr>
        <w:t>изучения курса являются: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Формирование основ духовно – нравственного воспитания школьников через приобщение к музыкальной культуре как важнейшему компоненту гармоничного развития личности.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1276"/>
      </w:tblGrid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разделы курса</w:t>
            </w:r>
            <w:proofErr w:type="gramStart"/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Россия-Родина моя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России петь – что стремиться в храм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Гори, гори ясно, чтобы не погасло!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 музыкантом быть, так надобно уменье…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   Кол-во часов: 34 учебных часа, из расчёта 1 час в неделю                            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первой квалификационной категории                 Ковалева Г.Т.</w:t>
      </w:r>
    </w:p>
    <w:p w:rsidR="00E107EF" w:rsidRPr="006A0D35" w:rsidRDefault="00E107EF" w:rsidP="00E107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      Программа для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3класса</w:t>
      </w:r>
      <w:r w:rsidRPr="006A0D35">
        <w:rPr>
          <w:rFonts w:ascii="Times New Roman" w:hAnsi="Times New Roman" w:cs="Times New Roman"/>
          <w:sz w:val="24"/>
          <w:szCs w:val="24"/>
        </w:rPr>
        <w:t xml:space="preserve"> составлена на основе  федерального государственного образовательного стандарта  начального общего образования по искусству;  примерной программы начального общего образования по музыке; 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lastRenderedPageBreak/>
        <w:t xml:space="preserve"> программы «Музыка» для 1–4 классов; авторы: Е. Д. Критская, Г. П. Сергеева, Т. С.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>.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D35">
        <w:rPr>
          <w:rFonts w:ascii="Times New Roman" w:hAnsi="Times New Roman" w:cs="Times New Roman"/>
          <w:sz w:val="24"/>
          <w:szCs w:val="24"/>
        </w:rPr>
        <w:t xml:space="preserve">Учебник «Музыка» 3 класс (авторы Критская Е.Д., Сергеева Г.П.,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Т.С. М. «Просвещение», 2016.</w:t>
      </w:r>
      <w:proofErr w:type="gramEnd"/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i/>
          <w:sz w:val="24"/>
          <w:szCs w:val="24"/>
        </w:rPr>
        <w:t>Целью</w:t>
      </w:r>
      <w:r w:rsidRPr="006A0D35"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1276"/>
      </w:tblGrid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разделы курса</w:t>
            </w:r>
            <w:proofErr w:type="gramStart"/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Россия-Родина моя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России петь – что стремиться в храм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Гори, гори ясно, чтобы не погасло!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 музыкантом быть, так надобно уменье…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7EF" w:rsidRPr="006A0D35" w:rsidRDefault="00E107EF" w:rsidP="00E1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Кол-во часов:  34 учебных часа, из расчёта 1 час в неделю                                   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Разработчик:</w:t>
      </w:r>
      <w:r w:rsidRPr="006A0D35">
        <w:rPr>
          <w:rFonts w:ascii="Times New Roman" w:hAnsi="Times New Roman" w:cs="Times New Roman"/>
          <w:sz w:val="24"/>
          <w:szCs w:val="24"/>
        </w:rPr>
        <w:t xml:space="preserve"> 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первой квалификационной категории               Юрченко С.П.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    Программа  для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4 класса</w:t>
      </w:r>
      <w:r w:rsidRPr="006A0D35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 начального общего образования по искусству; примерной программы начального общего образования по музыке; программы «Музыка» для 1–4 классов; авторы: Е. Д. Критская, Г. П. Сергеева, Т. С.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>.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0D35">
        <w:rPr>
          <w:rFonts w:ascii="Times New Roman" w:hAnsi="Times New Roman" w:cs="Times New Roman"/>
          <w:sz w:val="24"/>
          <w:szCs w:val="24"/>
        </w:rPr>
        <w:t xml:space="preserve">Учебник «Музыка» 4 класс (авторы Критская Е.Д., Сергеева Г.П.,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Т.С. М. «Просвещение», 2014.</w:t>
      </w:r>
      <w:proofErr w:type="gramEnd"/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i/>
          <w:sz w:val="24"/>
          <w:szCs w:val="24"/>
        </w:rPr>
        <w:t>Целью</w:t>
      </w:r>
      <w:r w:rsidRPr="006A0D35">
        <w:rPr>
          <w:rFonts w:ascii="Times New Roman" w:hAnsi="Times New Roman" w:cs="Times New Roman"/>
          <w:sz w:val="24"/>
          <w:szCs w:val="24"/>
        </w:rPr>
        <w:t xml:space="preserve"> изучения музыки являются: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1276"/>
      </w:tblGrid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разделы курса</w:t>
            </w:r>
            <w:proofErr w:type="gramStart"/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Россия-Родина моя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России петь – что стремиться в храм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Гори, гори ясно, чтобы не погасло!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EF" w:rsidRPr="006A0D35" w:rsidTr="001979E1">
        <w:tc>
          <w:tcPr>
            <w:tcW w:w="152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107EF" w:rsidRPr="006A0D35" w:rsidRDefault="00E107EF" w:rsidP="001979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 музыкантом быть, так надобно уменье…</w:t>
            </w:r>
          </w:p>
        </w:tc>
        <w:tc>
          <w:tcPr>
            <w:tcW w:w="1276" w:type="dxa"/>
          </w:tcPr>
          <w:p w:rsidR="00E107EF" w:rsidRPr="006A0D35" w:rsidRDefault="00E107EF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>Кол-во часов: 34 учебных часа, из расчёта 1 час в неделю</w:t>
      </w:r>
    </w:p>
    <w:p w:rsidR="00E107EF" w:rsidRPr="006A0D35" w:rsidRDefault="00E107EF" w:rsidP="00E107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0D35">
        <w:rPr>
          <w:rFonts w:ascii="Times New Roman" w:hAnsi="Times New Roman" w:cs="Times New Roman"/>
          <w:b/>
          <w:i/>
          <w:sz w:val="24"/>
          <w:szCs w:val="24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 Семёнова Н.Н.</w:t>
      </w:r>
    </w:p>
    <w:p w:rsidR="000E1FFD" w:rsidRDefault="000E1FFD"/>
    <w:sectPr w:rsidR="000E1FFD" w:rsidSect="000E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E107EF"/>
    <w:rsid w:val="000E1FFD"/>
    <w:rsid w:val="00E1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2019-01-12T04:18:00Z</dcterms:created>
  <dcterms:modified xsi:type="dcterms:W3CDTF">2019-01-12T04:19:00Z</dcterms:modified>
</cp:coreProperties>
</file>